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gamybos atliekų, turinčių labai kenksmingų gyvsidabrio garų, perdirbimo  (naikinimo) būdui, kuris gali būti taikomas, pavyzdžiui, gyvsidabrio utilizavimui iš liuminescencinių lempų. Minėtame būde, susidedančiame iš elementinio gyvsidabrio vertimo į nekenksmingą junginį, nauja yra tai, kad elementinį gyvsidabrį veikia siera, o masių proporcija yra 2:3, nuolat maišant. Reakcijos pagreitinimui mišinį šildo iki temperatūros, viršijančios sieros lydymosi temperatūrą 120 °C, bet ne daugiau 160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