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spark plug having a body with a side electrode, an insulator with a central electrode. A spark gap is formed between the side electrode and the central electrode. An area around the spark gap is located inside internal conical surface expanding outward that is secured on a jacket with a channel for the central electrode. The jacket is made of an alloy possessing a catalyst property.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