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iš kosmetikos srities ir yra susijęs su bevandenėmis, minkštos konsistencijos gydomosios ir profilaktinės kosmetikos priemonių kompozicijomis, skirtomis pažeistos odos gydymui ir/arba sveikos odos apsaugojimui nuo agresyvių supančios aplinkos poveikių. Pateikiamos vazelinų ir/arba balzamų kompozicijos, kurių pagrindą sudaro išvalytas medicininis vazelinas ir augalinis aliejus. Bioaktyviaisiais ingredientais, pasirinktinai, yra Sibiro spygliuočių išvalyti sakai, vaistinių augalų aliejiniai ekstraktai arba eteriniai aliejai ir vitaminų A ir E dariniai. Į kompozicijas dar gali įeiti, pasirinktinai, bičių vaškas, cerezinas, lanolinas, kvapioji kompozicija, UV filtras ir riebalų konservantas.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