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oxygen fueled combustion system includes a furnace (3) having at least one burner, an oxygen supply for supplying oxygen having a predetermined purity, and a carbon based fuel supply for supplying  a carbon based fuel. The oxygen and the carbon based fuel are fed into the furnace (3) in a stoichiometric proportion to one another to limit an excess of either the oxygen or the carbon based fuel to less than 5 percent over the stoichiometric proportion. The combustion of the carbon based fuel provides a flame temperature in excess of 2482,2 oC. The exhaust gas stream from the furnace (3) has substantially zero nitrogen-containing combustion produced gaseous compounds from the oxidizing agent and reduced green-house gases. Substantially less carbon based fuel is required than conventional combustion systems without a loss of energy output.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