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skirtas ventiliatoriui, turinčiam cilindrinį korpusą (6), kurio įėjimas (8) yra prijungtas prie mažesnio skersmens koaksialaus cilindrinio kanalo (5), elektros variklį, sumontuotą ašine  kryptimi korpuse (6), kurio skersmuo yra mažesnis už korpuso skersmenį, ir ant kurio veleno yra pritvirtinta sparnuotė (13), susidedanti iš menčių (14), kiekviena yra tokios formos, kad visi mentės skerspjūviai plokštumose, lygiagrečiose korpuso ašiai, ir kreipiamąsias mentes (19), nukreipiančias oro srovę, padarytas išvien su korpuso (6) vidine dalimi, išdėstytas korpuso periferijoje, kiekvienaturi mažiausiai išlenktą dalį (19a), kuri būdama patalpinta korpuso įėjimo pusėje, yra patalpinta žiedinėje erdvėje tarp korpuso (6) ir virtualaus cilindrinio paviršiaus, pratęsiančio oro įėjimą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