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for processing unrecyclable trash and other organic-laden waste products and to processing plant for said trash. According to the invention, a waste product containing organic components is heated in a reactor under vacuum to the boiling temperature of water so that the mebranes of water-bearing cell structures are destroyed and the heavily organic-laden cell water can be removed along with the exhaust vapors.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