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modular structure for furniture. Two portions where one of them is a back and another is a seat essentially define the cushioned furniture. A frame of the seat consists of plurality of transverse girders interconnected by fastening elements.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