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technique and can be used for surgical treatment. A stomach band comprises a frame with a balloon and reservoir with a piston, which is controlled by outer magnetic effect. A piston comprises an opening and a corrugated pipe.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