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striking plate (1) comprises a plate element (10) having an essen tially planar upper surface (12, 16). The plate element has an aperture (11) arranged to receive a latch bolt (40). On the underside of the plate element there is provided a box (20) having an integral adjustable tongue (30). The tongue comprises a sliding portion (32a-c), which in the area of the aperturehas a surface essentially flush with the upper surface of the plate element. The sliding plane is preferably provideed with teeth engaging corresponding notches is the poening. The overlapping of the plate element and the sliding portion in the direction of movement of the latch bolt (40) prevents that the latch bolt is stuck in an unwanted immediate position.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