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Daugiasluoksnės korinės konstrukcijos naudojamos ir kaip konstrukciniai, ir kaip izoliaciniai elementai vidinėms ir išorinėms sienoms, grindims, luboms bei stogo perdenginiams gaminti. Siūlomas techninis sprendimas užtikrina konstrukcijų daugiafunkcionalumą, šilumos kiekio perdavimo optimalumą, garso izoliacijos pagerinimą, išlaikant stiprumą gniuždant, lenkiant ir tempiant. Konstrukcijos pertvaros užpildytos įvairiomis medžiagomis ir yra skirtingo storio, korinis intarpas yra įvairių matmenų, be to, vidinių ir išorinių pertvarų paviršiai gali būti dengiami įvairiomis dangomis. Koriniai intarpai gali būti perstumti ir užpildyti lengvomis izoliacinėmis medžiagomis. Daugiasluoksnių korinių konstrukcijų tarpusavio sujungimai gali būti dviejų, trijų ir vieno užrakto, priklausomai nuo sluoksnių kiekio.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