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@Vandens, pavyzdžiui, nuotekų, biologinio valymo būdas, naudojant nešiklio medžiagą, kai vanduo apdorojamas reaktoriuje, talpinančiame nešiklius bioplėvelei auginti. Šie nešikliai juda vandenyje ir sukonstruoti taip, kad jie turi reikiamai nustatytus kanalus arba kameras, sudarančius paviršius bioplėvelei auginti, kurie apsaugoti nuo susidūrimo su kitų nešiklių paviršiais. Nešiklių plotis arba diametras yra didesnis negu 20 mm, apsaugotas plotas yra didesnis negu 1000 m2/m3 nešiklio elemento tūriui, kanalų ilgio arba kamerų gylio nešiklio elementuose vidutinė reikšmė yra atitinkamai mažesnė negu 6 mm arba mažesnė negu 3 mm, o santykis tarp kanalų ilgių arba kamerų gylių ir įėjimo angų į atitinkamus kanalus arba kameras didžiausio matmens yra mažesnis negu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