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Sekcinis krovinys (1) gali būti transportuojamas tam tikro ilgio ir pločio plote, šiuo plotu, pavyzdžiui, yra standartizuoto konteinerio dugnas arba geležinkelio prekinio vagono pakrovimo skyrius. Tam, kad būtų padidintas užpildymo koeficientas ir būtų išvengta transportuojamų gaminių sugadinimo, transportuojamų sekcinių krovinių atitinkami ilgiai ir pločiai suderinami tarpusavyje, kad atitiktų ploto ilgį ir plotį. Be to, kiekvienas sekcinis krovinys pastatomas ant dviejų arba daugiau pakrovimo antbriaunių (5), kiekvienas antbriaunis turi L formos profilį su iškyšomis (7), skirtomis laikyti sekcinį krovinį tam tikru atstumu virš atramos, antbriaunis išdėstomas ant apatinės sekcinio krovinio briaunos.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