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medicinos sričiai, konkrečiai, kraujagyslių vidinių sienelių valymui ir lokaliniam vaistų padavimui bei dozavimui. Ultragarsinis kateteris, susidedantis iš ultragarso šaltinio, kurį sudaro aukšto dažnio generatorius (1) su pjezokeitikliu (2), nuosekliai prijungtų mechaninių virpesių koncentratoriaus (3), metalinės vielos zondo (4), kur metalinės vielos zondo laisvasis galas (5) yra spiralės formos, o mechaninių virpesių koncentratorius (3), metalinės vielos zondas (4), kurio laisvasis galas (5) yra spiralės formos, pagaminti iš vientisos ir tos pačios didelio elastingumo medžiagos, pavyzdžiui, nerūdijančio plieno, nikelio, titano ar jų lydinių.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