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is directed to smokeless tobacco compositions, such as a chewing tobacco and/or snuff composition comprising tobacco and mint plant material, where the mint plant material is mint leaf with or witout endogenous mint oil, mint stems, and the like.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