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citalopramo arba jo farmaciškai priimtinos druskos panaudojimu gavimui farmacinių kompozicijų, tinkamų padidėjusio (aukšto) kraujo spaudimo gydymui, kraujo spaudimo normalizavimui arba padidėjusio kraujo spaudimo sumažinimui ir/arba padidėjusio kraujo spaudimo prevencijai..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