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the use of citalopram or a pharmaceutically acceptable salt thereof for the preparation of pharmaceutical compositions suitable for the treatment of elevated (high) blood pressure, normalization of blood pressure or the decrease of elevated blood pressure and/or prevention of elevated blood pressure.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