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strip (A) connected to a connector (C) by a connecting part (B) allows mounting elements of assembly easy. Supporting edges (3) are extended from a wavy inner surface of the strip (A). Each of the edges has two projections (4) downward from an arched top (2). Side edges of the lower projections (4) parts have teeth (5). The connector (C) has a long vertical wall (11), which, at a lower part, passes into a horizontal lower wall (12). An angle bar (13) extends from the inner surface of the upper part of the long vertical wall (11) wherein a long arm is upward forming a channel. The fragment of the long vertical wall (11) and the inner surface of the long arm of the angle bar (13) are provided with teeth (14). Parallel edges (15) extend from the inner surface of the lower horizontal wall (12) forming a horizontal channel. A channel formed of the long vertical wall (11) fragment and the long angle bar (13) and the horizontal channel formed of two parallel high edges (15) are the places for mounting the projections (4, 9, 10, 19 and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