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specifically with milk and it products, meet and it products, and beer. The goal of the invention is to specify features of functional food for said food products and beverages. The Omega-3 fatty acids in an amount of 0,1-20 g/kg are added to pasteurized or sterilized natural or regenerated milk or milk drinks and soured milk products. To the meet or meet products and beer is added 0,1 to 10 g/kg of Omega-3 fatty acids. These Omega-3 fatty acids are added to raw food products in different steps of technological process are used pure, or separated from animal and plant resources, or using raw materials, rich with these fatty acids, such as fish oil, linseed oil or walnut.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