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langų konstrukcijoms ir gali būti panaudotas modernių gyvenamųjų namų statybai. Lango konstrukcinė sistema, sudaryta iš medinio rėmo su sandarinimo detalėmis, keleto stiklų bei sustiprinimo elementų. Sistemos varčioje yra įtvirtintas stiklo paketas, o trečiasis stiklas priklijuotas prie tvirtinimo mazgo taip, kad uždengtų varčią, be to, ant rėmo užsegtas ir(arba) pritvirtintas  apsauginis aliuminio profilis.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