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filters for treatment of a rain outflow. A filter comprises a ferroconcrete frame (1), in which is disposed removable metal cassette (2) filled with absorptive layered load (3, 4), layers of which are portioned by metal grid with perforations (5) Ø&lt; 1 mm, removable cover (6), metal grid with Ø 30-50 mm (7) and &lt; 2 mm (8), inlet pipe (9) and  an outlet pipe (10). A cassette (2) is made with fenestrate sides (1/4 part) and a bottom. An upper layer of a load is made from natural mineral adsorbent (vermiculite) (3) for treatment of rain outflow from organic compounds (petrol products),  a lower part of a load is made from natural zeolite (4), consisting clinoptilolite 65 - 75 % and mordenite 20 - 30 % of sorption materials of activate metal 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