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 partition construction that is designated to increase sound insulation without increasing thickness of the partition and may be used in the construction of residential and office buildings. Double partition construction with variable sound insulation consists of two walls of deferent thickness and materials, an air space, which is filled with an insulation material, a bearing carcass, one or more thin plates which with insulating material are fastened in a way that between carcass and adjacent wall of partition construction is formed an air gap.</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