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pieno pramone, būtent, varškės ir produktų iš jos gamyba.@Išradimo uždavinys - išplėsti varškės ir jos produktų  - varškės sūrelių ir varškės sūrių , turinčių pagerintas organoleptines ir dietines savybes, fizikinius-cheminius rodiklius, platesnę aminorūgščių sudėtį, asortimentą. Šis uždavinys įgyvendinamas tuo, kad varškės gamybos būde, apimančiame pieno mišinio paruošimą, pasterizavimą, pašildymą ir sutraukinimą naudojant raugą, išrūgų atskyrimą ir varškės masės atšaldymą, paruoštą pieno mišinį pašildo iki 85-95 oC temperatūros ir sutraukinimui naudoja arba citrinos rūgšties tirpalą, arba acto rūgšties tirpalą, arba kalcio chlorido tirpalą, arba varškės išrūgas. Iš šiuo būdu gautos varškės gamina varškės sūrelį, papildant varškės masę cukrumi arba jo pakaitalais arba neturinčiais cukraus marmeladu ir/arba uogų džemu ir skoniniais priedais, ir varškės sūrį, kuris gali būti pasūdytas, saldus arba rūkytas.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