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dairy industry, in particular to cheese curd and products thereof. The invention aims to enrich the assortment of curd products (cheeses and cake-cheeses with improved organoleptic, dietary, physico-chemical characteristics, having wide-ranging amino acid composition). This task have been achieved by method of preparing curd comprising steps of preparing milk mixture, pasteurization, heating and curdling with ferment, removing whey, cooling the curd mass. Heating of milk mixture is carried out at 85-95 oC and either citric acid or acetic acid or calcium chloride solution or whey is used for curdling. The curd thus obtained is used for preparing cake cheese containing sugar or its substitutes or jam without sugar or berry-jam and flavors additives and for preparing cottage-cheese which may be salty, sweetened or smoked.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