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RFID chip that is contained inside a rubber tyre to provide wireless communication of information concerning tyre. For instance, it may be desirable to communicate pressure  and temperature information concerning a tyre during its manufacture and/or usage. The RFID chip is attached to the inside of the rubber tyre and is capacitively coupled to a conductive belt contained inside the tyre to provide an antenna for radio-frequency communications and reception.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