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objektas yra tipinis diskinis kultivatorius (1), turintis karkasą (2) su mažiausiai viena eile besisukančių bemotorių diskų (3), sumontuotų ne tiesiogiai ant juos laikančio karkaso (2), o per apsauginį įrenginį (5), ir svyruojančių jo atžvilgiu. Šiam kultivatoriui yra būdinga tai, kad kiekvienas diskas (3) yra sujungtas su karkasu (2), naudojant spyruoklės formos lingę (6) iš mažiausiai vienos su puse vijos, kurios vienas galas (6A) yra pritvirtintas prie karkaso (2), o antras galas (6B) yra pritvirtintas prie disko (3) stebulės (8), kur minėta lingė yra nukreipta taip, kad jos vija ar vijos susispaudžia susisukdamos, kai diską (3) veikianti jėga tampa didesnė už nustatytą jėgą, ir taip leidžia diskui (3) pakilti vertikaliai.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