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maisto pramonei, o ypatingai mėsos įdarams ir jų gamybos būdui. Mėsos įdaras gaminamas iš jautienos ir kiaulienos faršo, smulkintų svogūnų, druskos ir juodųjų pipirų ir, pasirinktinai, šalto virinto vandens. Sumaišius išvardintus komponentus, gautas įdaras iki panaudojimo išlaikomas nuo 0° iki +10 °C temperatūroje nuo 2 iki 12 valandų. Abu mėsos įdarų variantai gali būti panaudoti tiek miltinių, tiek bulvinių patiekalų gamybai, ypatingai - koldūnų gamybai.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