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susijęs su sintetiniais peptidais, kurie rodo inhibicinį aktyvumą prieš vėžio atsiradimą ir metastazes. Šio išradimo peptidai apima PRKPKWDK (SEQ ID:2) peptidą, atitinkantį matricinės metalproteinazės-2 (MMP-2) 85-92 aminorūgštis, ir SEQ ID:2 fragmentus, analogus ir homologus. Šis išradimas taip pat yra susijęs su tokių peptidų, kaip žmogaus vėžio atsiradimo ir metastazių inhibitorių, panaudojimu, o taip pat ir su terapiniu panaudojimu vėžio ir kitų su ekstraląstelinės maticos degradacija MMP poveikyje susijusių patologinių būklių prevencijai ir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