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vonių atnaujinimo būdams. Į seną vonią, nusidėvėjusiu paviršiumi įmontuojamas įdėklas, pagamintas iš termoplastinės medžiagos. Vonios įdėklas gaminamas termiškai suformuojant koekstruzinio acetilo-butilo-stirolo lapą, padengtą akrilo sluoksniu, arba akrilo lapą. Patalpinus suformuotą įdėklą į vonią, į jį įmontuojamas dekoratyvinis sifonas. Tolygus įdėklo priglaudimas ir priklijavimas prie vonios korpuso paviršiaus yra užtikrinamas užpildant vandeniu įdėklą, esantį vonioje. Įdėklas formuojamas termiškai apdorojant įtvirtinto presformoje koekstruzinį acetilo-butilo-stirolo lapą, padengtą akrilo sluoksniu, arba akrilo lapą, kuris yra įkaitinamas iki 180° C karšto oro pūtimu. Tarp dviejų lapo paviršių išgaunamas slėgio skirtumas ir dėl to lapas įsisiurbia į presformą,  prie kurios yra pritvirtintas. Taip suformuojamas įdėklas, kurio erdvinė forma atitinka vonios formą.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