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Radioaktyvių atliekų transportavimo ir/arba sandėliavimo konteineris, sudarytas iš konteinerio apvalkalo, konteinerio dugno ir pirminio dangčio. Konteinerio apvalkalo viršutinėje srityje yra numatytas tvirtinimo griovelis, išdėstytas konteinerio vidinės pusės kryptimi, kuris išsidėsto mažiausiai ant vienos konteinerio apvalkalo vidinės pusės dalies. Šis tvirtinimo griovelis yra išdėstytas virš pirminio dangčio. Tvirtinimo griovelyje yra patalpintas mažiausiai vienas pleištinis apvalus elementas, kuris savo apatine puse remiasi į pirminio dangčio viršutinę pusę, ir savo viršutine puse remiasi į tvirtinimo griovelio dangą.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