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Ypatingai saugi identifikavimo kortelė turi joje įrengtą atmintį biometrinių duomenų saugojimui ir jutiklį biometrinių duomenų nuskaitymui. Kortelės procesorius atlieka palyginimo operaciją įsitikinti, kad nuskaityti biometriniai duomenys sutampa su lokaliai saugomais biometriniais duomenimis. Tik esant teigiamam rezultatui nuskaityti duomenys ar kortelės duomenys yra siunčiami papildomam patikrinimui ir/arba paskesniam apdorojimui. Optimaliu atveju kortelė yra ISO SmartCard suderinama kortelė.  Pagal vieną iš realizavimo variantų ISO SmartCard kortelė veikia kaip užkarda, skirta apsaugoti apsaugos procesorių, naudojamą biometrinių duomenų saugojimui ir apsaugai nuo piktavališkų išorinių atakų per ISO SmartCard sąsają. Pagal kitą realizavimo variantą apsaugos procesorius yra įterptas tarp  ISO SmartCard sąsajos ir nemodifikuoto ISO SmartCard procesoriaus ir blokuoja bet kokius išorinius ryšius, kol vartotojo pirštas nėra palygintas su anksčiau registruotu piršto atspaudu. Yra numatytas   realus laiko grįžtamasis ryšys, kol vartotojas manipuliuoja savo pirštu virš pirštų atspaudų jutiklio, tokiu būdu palengvinant piršto padėties nustatymą virš jutiklio. Kortelė gali būti naudojama ryšiui su transakciniu tinklu užtikrinti ar fizinio įėjimo į saugią sritį leidimui gauti.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