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multipackage and a blank for the same. The multipackage forms a casing around two or more products and holds the products inside it. Inside the multipackage there are also one or more spaces for arranging a free gift inside the multipackage. A flank of the multipackage further comprises an opening allowing the free gift to be seen from the outside of the multipackage.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