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ardyti susidėvėjusių padangų guminį apvalkalą ozoninio apdirbimo metodu. Įrenginys susideda iš stačiakampio korpuso ir prijungto prie jo dugno, kuris sukonstruotas kaip netaisyklinga apversta piramidė. Įrenginio korpuse įrengta kilnojama platforma, ant kurios išdėstyti jėgos įrenginiai, skirti sukurti mechaninius įtempimus padangos apvalkale, įtvirtinti padangas prieš perdirbimą. Ant išilginių korpuso sienelių ir įrenginio dangčio įrengti kolektoriai su atvamzdžiais ir tūtomis reagento, pvz., ozono, tiekimui ant perdirbamų padangų paviršiaus. Jėgos įrenginių darbą užtikrina pavaros, aprūpintos sukamosiomis movomis. Įrenginio dugnas turi du bunkerius su automatiškai veikiančiais uždoriais. Vienas bunkerių skirtas priimti plieninį ir sintetinį kordą, kitas - gumos trupinius. Ant įrenginio sienelės, kuri sujungta su gumos nuotrupų priėmimo bunkeriu, yra pritvirtintas sietas su išdrožinėmis angomis. Įrenginys gali būti naudojamas kriogeniniam gaminio padangų apvalkalo užšaldymui. Įrenginio ir jėgos įrenginių konstrukcija užtikrina greitą gumos irimą ir praktiškai visišką gumos atsiskyrimą nuo kordo.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