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naudojamas vienas induktorius, kuris sudarytas iš vieno, dviejų arba keleto susuktų arba lygiagrečių laidų ir atskleidžia modelį pulsuojančiame ir prislopintame kintamame magnetiniame lauke B be būtinybės naudoti antra pastovaus intensyvumo magnetinį lauką. Tokiu būdu, modelio - objekto branduoliai ir elektronai yra aktyvuojami, egzistuojant nepastoviam magnetiniam laukui B, kuris įgauna  daugybę neigiamų ir teigiamų reikšmių tarp nuoseklių prislopintų teigiamų ir neigiamų reikšmių, magnetinio pulsavimo metu kertančių nulinę reikšmę. Taigi, yra pasiektas platus modelio branduolinis BMR ir elektroninis EPR dauginis - rezonansas.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