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uses one inductor, which is comprised of one, two or few twisted or parallel conductors and exposes the sample in a pulsed and damped alternating magnetic field B without necessarily the employment of a second constant intensity magnetic field. In this way, the nuclei and the electrons of the sample-object are activated, in the presence of a non-constant magnetic field B that gets infinite negative and positive values between successive damped positive and negative values, crossing through the zero value during a magnetic pulse. Thus, a wide nuclear and Electronic EPR Multiple -  Resonance of sample, is achieved.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