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enterosorbents of ecologically harmful substances the enterosorbents being important human food supplements, and in particular to enterosorbents on the basis of natural minerals zeolite and shungite.@According to the invention claimed enterosorbent ZFCS is prepared from zeolite and shungite rock containing carbon in concentration of 27-32  %, enriching shungite with carbon up to carbon content 33±1 % , then providing magnetic separation to collect particles having diameter less than 1 µm and to put them into gelatine capsules. The latter are used orally in dose of 0,01 g per 1 kg of body weight with water purified with the same sorbent. At the initial moment of milling shungite with carbon content 33±1 % natural zeolite is added in ratio 1:1 and the process follows as a continuous cycle.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