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may be used for building and construction in purpose for reducing quantity of the use of natural wood. The main parts of a wood beam are produced of glued wood and the rest parts are produced of honeycombed paper blanks, which form a multi-chamber space. Moreover a carton and/or a wood also may be used as filler. The method for producing a honeycombed wood beam consists of following  stages: at first the wood elements and the filler are prepared separately, secondly wood profiled elements and joins are processed mechanically, after that finishing blanks and wood profiled blanks are cut, assembled in moulds and glued by multi-layers in a press machine. Thus obtained construction is characterised by optimal mechanical, thermodynamic, technological and ecological characteristics. The beams with such construction are light and enough steady and inexpensive.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