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Aprašyti pagerinti filtrai, naudingi tabako gaminiams, pavyzdžiui, cigaretėms, ir naujos cigaretės, turinčios tokius filtrus. Filtrai turi adsorbentus, pavyzdžiui, aktyvintąją anglį, kurie sumažina pagrindinio tabako dūmų srauto vienos arba daugiau dujų fazės sudėtinių dalių kiekius. Adsorbentai apdorojami pašalinį skonį slopinančiais preparatais, kurie sumažina pašalinį skonį, susijusį su filtruose esančiais adsorbentais ir iš esmės atstato skonį, paprastai susijusį su tabako rūkymu.</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