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Statybinis garsą izoliuojantis mazgas skirtas gyvenamų ir visuomeninių pastatų sienų garso izoliacijai padidinti. Gyvenamų namų sienų konstrukcijos dažniausiai yra daromos iš plytų, blokelių, stambių  plokščių ir kitų vienalyčių medžiagų. Tokios sienos visada suformuoja T arba kryžiaus formos mazgus, pro kuriuos garso bangos sklinda į gretutines konstrukcijas. Dėl tos priežasties būna maža atitvaros oro garso izoliacija, nes yra didelis garso perdavimas į gretutines konstrukcijas netiesioginiais keliais per mazgus. Naudojant T arba kryžiaus formos mazge specialų tos pačios formos garsą izoliuojantį elementą, atliktą iš standžių plonų laikančių sienelių, tarp kurių yra ertmė, užpildoma biria medžiaga, turinčia didelius energijos nuostolius, galime stipriai sumažinti garso bangų, praėjusių pro tokį mazgą, energiją. Dėl to žymiai sumažės garso energija, sklindanti į gretutines konstrukcijas ir padidės faktinė tarpbutinės atitvaros garso izoliacija.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