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Ypatingai saugi identifikavimo kortelė turi joje įrengtą atmintį biometrinių duomenų saugojimui ir jutiklį biometrinių duomenų nuskaitymui. Kortelės procesorius atlieka palyginimo operaciją įsitikinti, kad nuskaityti biometriniai duomenys sutampa su lokaliai saugomais biometriniais duomenimis. Tik esant teigiamam rezultatui nuskaityti duomenys ar kortelės duomenys yra siunčiami papildomam patikrinimui ir/arba paskesniam apdorojimui. Optimaliu atveju kortelė yra ISO SmartCard suderinama kortelė. Pagal vieną iš realizavimo variantų ISO SmartCard kortelė veikia kaip užkarda, skirta apsaugoti apsaugos procesorių, naudojamą biometrinių duomenų saugojimui ir apsaugai nuo piktavališkų išorinių atakų per ISO SmartCard sąsają. Pagal kitą realizavimo variantą apsaugos procesorius yra įterptas tarp ISO SmartCard sąsajos ir nemodifikuoto ISO SmartCard procesoriaus ir blokuoja bet kokius išorinius ryšius, kol vartotojo pirštas nėra palygintas su anksčiau registruotu piršto atspaudu. Yra numatytas realaus laiko grįžtamasis ryšys, kol vartotojas manipuliuoja savo pirštu virš pirštų atspaudų jutiklio, tokiu būdu palengvinant piršto padėties nustatymą virš jutiklio. Kortelė gali būti naudojama ryšiui su transakciniu tinklu užtikrinti ar fizinio įėjimo į saugią sritį leidimui gauti.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