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aliejaus-riebalų pramonei, būtent, majonezo ir majonezo produktų gamybai. Išradimo tikslas - padidinti majonezo ir majonezo produktų biologinę vertę. Tikslas pasiekiamas tuo, kad į majonezą, kurio sudėtyje yra augalinio aliejaus, kiaušinių miltelių ar jų pakaitalų, garstyčių miltelių, cukraus ir/arba jo pakaitalo, druskos ir/arba jos pakaitalo, acto rūgšties ar kitos organinės rūgšties, stabilizatoriaus ir vandens, papildomai įeina polinesočiųjų Omega 3 ir omega 6 riebalų rūgščių bei skaidulinių medžiagų-prebiotikų, esant šiam komponentų santykiui, masės %:dezodoruotas aliejus 25-80polinesočiųjų Omega 3 ir Omega 6 riebalų @rūgščių turintis aliejus arba jų mišiniai 0,1-10.0 ir/arba gyvulinės kilmės Omega 3 riebalų rūgščių,@pvz., 30 % koncentracijos, aliejinis preparatas</w:t>
        <w:tab/>
        <w:t xml:space="preserve"> 0,1-2,0 ir/arba maistinės skaidulos 0,3-10,0@kiaušinių milteliai 2,0-2,3 cukrus 1,3-2,0 garstyčių milteliai 0,4-1,0 druska 0,6-1,5 acto rūgštis 99 % 0,3-0,5 kukurūzų krakmolas 0,1-1,5 stabilizatorius 0,5-1,5 nugriebto pieno milteliai 0,1-1,6 vanduo 13-65,0 , be to, santykis tarp Omega 3 ir Omega 6 polinesočiųjų riebalų rūgščių majonezo riebalinėje fazėje yra 1:1 - 1:5, o polinesočiųjų Omega 3  ir Omega 6 rūgščių šaltiniu yra jomis turtingi aliejai arba jų mišiniai ir/arba gyvūninės kilmės Omega 3 riebalų rūgščių,pvz., 30 % koncentracijos, preparatas. Be to, į dezodoruoto aliejaus ar aliejų  mišinio kiekį įeina 0,1-10 % polinesočiųjų Omega 3 riebalų rūgščių ir/arba 0,1-2,0 % gyvūninės kilmės Omega 3 riebalų rūgščių, ir/arba 0,3-10 g/100 g produkto maistinių skaidulų bei 0,3-10 g/100 g produkto maistinių skaidulų kartu su 0,1-10 g/100 g produkto augalinės kilmės Omega 3 riebalų rūgštimis ir/arba 0,1-2 g/100g produkto gyvūninės kilmės Omega 3 riebalų rūgštimis.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