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method for production of thermolastic polyesters, whereby a column with structured packing is used for the pre-condensation. The specific surface of the structured column packing is 50-290 m2/m3, preferably 100-280 m2/m3, more preferably 150-251m2/m3. The working temperature ranged 180-350 oC, preferably 210-320 oC.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