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offered method and device for waste tires of vehicles has the following distinctive features. The method comprises serial technologic operations: an establishing mechanical tension in tyre cover,  an intensive refrigerating lower than rubber crumbling temperature, a rubber destruction by ozone and cover destruction in small parts. All technologic operations of tyre destruction, rubber separation from steel and synthetic cord effect in the same apparatus. For that purpose apparatus comprises a removable top. Devices are fixed on a top. Devices can be used for fixing some tires and for creating mechanical tension in rubber.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