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Šis išradimas yra iš maisto pramonės srities, bet gali būti panaudotas ir kitose srityse, pavyzdžiui, prekyboje, reklamos srityje ir panašiai. Išradimo esmę sudaro tai, kad indelis, skirtas valgomųjų  ledų masei talpinti, suformuotas iš konditerinio gaminio ir turi įdėkliuką, formuojantį tam tikru atstumu nuo dugno antrąjį dugną arba laisvą uždarą ertmę virš indelio dugno. Indelis gali būti iškeptas iš vaflio, o įdėkliukas iš sausainio - krekerio arba suformuotas iš polistireno. Geriausiai, kai įdėkliukas yra nupjauto kūgio formos ir įremiamas į siaurėjančio indelio sieneles. Indelyje suformuotoje laisvoje uždaroje ertmėje patalpinamas siurprizas, pavyzdžiui, miniatiūriniai žaisliukai, saldainiai ar kita.</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