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belongs to the `group` of automobile road devices, which are equipped and exploited in the roads ground beds and used for taking off surface water. This seepage-grassy trench for collection of road surface runoff should be equipped when laying a new road, or during the reconstruction of existing one. The trench serves for the road surface runoff collection, taking off, stabilization of roadside soil, roadside planting and soil recuperation. Seepage-grassy trench for collection of road surface runoff is formed from: ground base, chamfer-shaped bottom of the trench, filtrating sand layer, loam layer, mixed with 10 percent (of loam volume) of 3-5 mm fraction natural zeolite (klinoptilolite) and trench slopes, cropped with herbaceous species - ryegrass (Lolium perenne L.) and fescue grass (Festuca pratensis Huds.).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