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gravity apparatus and can be used for a drive of mobile and stationary machines as assembly of a power transforming rotation energy to electrical energy. A gravity motor comprises a rotary disk, which is not controlled in respect of vertically. Load of the disk to maintain rotary moving is directed by load mechanism to a lover lever of a satellite axis, which forms 45° with connected upper vertical axis and a lower part with a hollow ball at the end, which partly surrounds a ball, which is fixed on lower vertical axis and by upper part - by satellite disk, which is connected by frictional gear to a horizontal annular disk. The motor is controlled by load mechanism.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