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Karbamido gavimas iš amoniako ir anglies dioksido sintezės zonoje suformuojant karbamido lydalo srautą, kurį apdoroja dviejose distiliavimo pakopose, atskiria karbamido tirpalus ir dujų srautus, po kondensacijos ir absorbcijos sukuria anglies amonio druskų tirpalus. Pirmoje pakopoje lydalas iš kolonos paduodamas į pirmą distiliavimo zoną, kur lydalo skaidymą atlieka plėveliniame šilumokaityje anglies dioksido sraute. Dujinę fazę pirmoje distiliavimo pakopoje naudoja šilumos mainams su karbamido lydalu antroje distiliavimo pakopoje. Įranga turi pirmos distiliavimo pakopos koloną, kurios viršus  sujungtas su rekuperaciniu šilumokaičiu antros distiliavimo pakopos antroje zonoje, o kolonos apačia sujungta su plėveliniu šilumokaičiu, aprūpintu anglies dioksido tiekimu. Distiliavimo kolona ir plėvelinis šilumokaitis pirmoje distiliavimo pakopoje surišti su rekuperaciniu šilumokaičiu antros distiliavimo pakopos pirmoje zonoje. Pirmoji ir antroji distiliavimo pakopos turi įrenginius distiliavimo dujų kondensavimui ir absorbcijai. Antroje distiliavimo pakopoje po separatorių pastatytas rekuperacinis šilumokaitis, antros distiliavimo pakopos dujų garinimui ir sukaitinimui, sujungtas su antros distiliavimo pakopos pirmos zonos šilumokaičiu - rekuperatoriumi.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