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a method for producing a carbamide from ammonium and carbon dioxide by forming in a synthesis area a carbamide melt flow which is processed in two distillation stages, wherein carbamide solutions and gas flows are separated and form carbon-ammonium salt solutions after condensation and absorption thereof. At the first distillation stage, the melt is supplied from a column  to the first distillation area, wherein said melt is disintegrated in a film heat exchanger in the carbon dioxide flow. A gas phase obtained at the first distillation stage is used for heat exchange at the second distillation stage. The inventive device comprises a first stage distillation column whose top section is connected to a recuperative heat exchanger in the second area of the second distillation stage, whereas the column lower section is connected to the film heat exchanger provided with the carbon dioxide input. The distillation column and the film heat exchanger of the first distillation stage are connected to the recuperative heat exchanger in the first area of the second distillation stage. The first and second distillation stages are provided with devices for condensing and absorbing distillation gases. The second distillation stage is provided with a recuperative heat exchanger which is arranged thereon, is used for evaporating and concentrating the second stage distillation gases and is connected to the heat exchanger-recuperator of the first area of the second distillation area.</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