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process for manufacturing diammonium sulfate the latter being well-known fertilizer in agriculture. The process claimed comprises neutralizing in one step liquid and gaseous ammonia with acidic solution the molecular rate being as follows: NH3:H3PO4 = 0,5 ÷ 0,7 until the product with molar rate NH3:H3PO4 =  1,65÷1,82 forms, then granulating and drying in the same apparatus and purifying a gas formed. Supplying liquid and gaseous ammonia in the rate 1:( 0,25÷30) allows to control the process of granulation and use the heat of reaction for  drying the product. The process yields 90÷92 %  of commercial fraction of diameter 2÷4 mm. The one-step-process claimed is simplier and makes economy in energy input.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