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optinių technologijų sričiai ir yra skirtas fokusavimo klaidos nustatymo būdams ir įrenginiams, kai į medžiagos paviršių nukreipiamas ir fokusuojamas koherentinės šviesos pluoštas, pagrįstas to paviršiaus atspindėtos šviesos pluošto erdvinio intensyvumo skirstinio registravimu. Registruojamas koherentinės šviesos pluoštas yra transformuotas į sūkurinį šviesos pluoštą, kurio intensyvumo skirstinys yra moduliuotas azimutinės koordinatės kryptimi, o fokusavimo klaidą nustato registravimo plokštumoje pagal sūkurinio šviesos pluošto erdvinio intensyvumo skirstinio pasisukimo kampą atžvilgiu pradinės azimutinės koordinatės, kuri atitinką tikslią fokusavimo padėtį minėtos medžiagos paviršiuje, o pasisukimo kampo vertė priklauso nuo fokusavimo tikslios padėties nukrypimo nuo medžiagos paviršiaus.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