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Proposed piston device without connecting rod - an internal combustion engine, a steam engine, a pump, a compressor and the like - joins a traditional piston device and a gearwheel mechanism for the conversion of reciprocal motion into rotary motion and visa versa into an integral system functional as an independent aggregate or in the constitution of the other devices. The proposed device consists of a housing (1), a motion changing gearwheel mechanism (2) mounted therein and a piston mechanism. A central gearwheel (12) is mounted in the motion changing gearwheel mechanism (2) fixedly and geared with a gearwheel (13) fastened fixedly on a shaft (18) loosely rotated in an eccentric hole of a crank (20). The other gearwheel (14) geared with a freely rotating on the other shaft in the same crank (20) gearwheel (15) is also fastened fixedly on the shaft (18). Dimensions of the gearwheels are so selected that during work device a centre of the end axis (17) moves in rectilinear translation motion.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